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word/fontTable.xml" ContentType="application/vnd.openxmlformats-officedocument.wordprocessingml.fontTable+xml"/>
  <Override PartName="/docProps/app.xml" ContentType="application/vnd.openxmlformats-officedocument.extended-properties+xml"/>
  <Override PartName="/word/activeX/activeX14.xml" ContentType="application/vnd.ms-office.activeX+xml"/>
  <Override PartName="/word/activeX/activeX5.xml" ContentType="application/vnd.ms-office.activeX+xml"/>
  <Override PartName="/word/activeX/activeX6.xml" ContentType="application/vnd.ms-office.activeX+xml"/>
  <Override PartName="/word/activeX/activeX4.xml" ContentType="application/vnd.ms-office.activeX+xml"/>
  <Override PartName="/word/activeX/activeX3.xml" ContentType="application/vnd.ms-office.activeX+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7.xml" ContentType="application/vnd.ms-office.activeX+xml"/>
  <Override PartName="/word/activeX/activeX8.xml" ContentType="application/vnd.ms-office.activeX+xml"/>
  <Override PartName="/word/activeX/activeX12.xml" ContentType="application/vnd.ms-office.activeX+xml"/>
  <Override PartName="/word/activeX/activeX13.xml" ContentType="application/vnd.ms-office.activeX+xml"/>
  <Override PartName="/word/activeX/activeX11.xml" ContentType="application/vnd.ms-office.activeX+xml"/>
  <Override PartName="/word/activeX/activeX9.xml" ContentType="application/vnd.ms-office.activeX+xml"/>
  <Override PartName="/word/activeX/activeX10.xml" ContentType="application/vnd.ms-office.activeX+xml"/>
  <Override PartName="/word/activeX/activeX15.xml" ContentType="application/vnd.ms-office.activeX+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801BBA">
      <w:pPr>
        <w:pStyle w:val="Heading3"/>
        <w:shd w:val="clear" w:color="auto" w:fill="D3D3D3"/>
        <w:spacing w:before="0" w:after="0"/>
        <w:textAlignment w:val="center"/>
        <w:divId w:val="573319218"/>
        <w:rPr>
          <w:rFonts w:ascii="Verdana" w:eastAsia="Times New Roman" w:hAnsi="Verdana"/>
          <w:color w:val="A9A9A9"/>
          <w:sz w:val="20"/>
          <w:szCs w:val="20"/>
        </w:rPr>
      </w:pPr>
      <w:r>
        <w:rPr>
          <w:rFonts w:ascii="Verdana" w:eastAsia="Times New Roman" w:hAnsi="Verdana"/>
          <w:color w:val="A9A9A9"/>
          <w:sz w:val="20"/>
          <w:szCs w:val="20"/>
        </w:rPr>
        <w:t>CONTRACTS FINDER - FUTURE OPPORTUNITY</w:t>
      </w:r>
    </w:p>
    <w:p w:rsidR="00000000" w:rsidRDefault="00801BBA">
      <w:pPr>
        <w:divId w:val="573319218"/>
        <w:rPr>
          <w:rFonts w:ascii="Verdana" w:eastAsia="Times New Roman" w:hAnsi="Verdana"/>
          <w:color w:val="A9A9A9"/>
          <w:sz w:val="20"/>
          <w:szCs w:val="20"/>
        </w:rPr>
      </w:pPr>
      <w:r>
        <w:rPr>
          <w:rStyle w:val="paragraph"/>
          <w:rFonts w:ascii="Verdana" w:eastAsia="Times New Roman" w:hAnsi="Verdana"/>
          <w:color w:val="A9A9A9"/>
          <w:sz w:val="20"/>
          <w:szCs w:val="20"/>
        </w:rPr>
        <w:t>Populate the form (* denotes mandatory fields). You can use the 'Prefill' button to populate the notice form with your user information and data from system objects. Navigate through the form sections using the page selector on the right of the screen. Ple</w:t>
      </w:r>
      <w:r>
        <w:rPr>
          <w:rStyle w:val="paragraph"/>
          <w:rFonts w:ascii="Verdana" w:eastAsia="Times New Roman" w:hAnsi="Verdana"/>
          <w:color w:val="A9A9A9"/>
          <w:sz w:val="20"/>
          <w:szCs w:val="20"/>
        </w:rPr>
        <w:t>ase note that attachments can be managed at the point of publishing the notice rather than appearing within the form. Avoid special characters (e.g."&amp;*&gt;?:) and CAPS in any text.</w:t>
      </w:r>
      <w:r>
        <w:rPr>
          <w:rFonts w:ascii="Verdana" w:eastAsia="Times New Roman" w:hAnsi="Verdana"/>
          <w:color w:val="A9A9A9"/>
          <w:sz w:val="20"/>
          <w:szCs w:val="20"/>
        </w:rPr>
        <w:br/>
      </w:r>
      <w:r>
        <w:rPr>
          <w:rStyle w:val="paragraph"/>
          <w:rFonts w:ascii="Verdana" w:eastAsia="Times New Roman" w:hAnsi="Verdana"/>
          <w:color w:val="A9A9A9"/>
          <w:sz w:val="20"/>
          <w:szCs w:val="20"/>
        </w:rPr>
        <w:t>1. SUMMARY INFORMATION</w:t>
      </w:r>
      <w:r>
        <w:rPr>
          <w:rFonts w:ascii="Verdana" w:eastAsia="Times New Roman" w:hAnsi="Verdana"/>
          <w:color w:val="A9A9A9"/>
          <w:sz w:val="20"/>
          <w:szCs w:val="20"/>
        </w:rPr>
        <w:br/>
        <w:t>Notice Title: </w:t>
      </w:r>
      <w:r>
        <w:rPr>
          <w:rFonts w:ascii="Verdana" w:eastAsia="Times New Roman" w:hAnsi="Verdana"/>
          <w:color w:val="A9A9A9"/>
          <w:sz w:val="20"/>
          <w:szCs w:val="20"/>
        </w:rPr>
        <w:br/>
        <w:t>The Repair and Maintenance of EMC Test C</w:t>
      </w:r>
      <w:r>
        <w:rPr>
          <w:rFonts w:ascii="Verdana" w:eastAsia="Times New Roman" w:hAnsi="Verdana"/>
          <w:color w:val="A9A9A9"/>
          <w:sz w:val="20"/>
          <w:szCs w:val="20"/>
        </w:rPr>
        <w:t>hambers  </w:t>
      </w:r>
      <w:r>
        <w:rPr>
          <w:rFonts w:ascii="Verdana" w:eastAsia="Times New Roman" w:hAnsi="Verdana"/>
          <w:color w:val="A9A9A9"/>
          <w:sz w:val="20"/>
          <w:szCs w:val="20"/>
        </w:rPr>
        <w:br/>
        <w:t>Contract Start Date: (dd/mm/yyyy) </w:t>
      </w:r>
      <w:r>
        <w:rPr>
          <w:rFonts w:ascii="Verdana" w:eastAsia="Times New Roman" w:hAnsi="Verdana"/>
          <w:color w:val="A9A9A9"/>
          <w:sz w:val="20"/>
          <w:szCs w:val="20"/>
        </w:rPr>
        <w:br/>
        <w:t>31/03/2022  </w:t>
      </w:r>
      <w:r>
        <w:rPr>
          <w:rFonts w:ascii="Verdana" w:eastAsia="Times New Roman" w:hAnsi="Verdana"/>
          <w:color w:val="A9A9A9"/>
          <w:sz w:val="20"/>
          <w:szCs w:val="20"/>
        </w:rPr>
        <w:br/>
        <w:t>Contract End Date: (dd/mm/yyyy) </w:t>
      </w:r>
      <w:r>
        <w:rPr>
          <w:rFonts w:ascii="Verdana" w:eastAsia="Times New Roman" w:hAnsi="Verdana"/>
          <w:color w:val="A9A9A9"/>
          <w:sz w:val="20"/>
          <w:szCs w:val="20"/>
        </w:rPr>
        <w:br/>
        <w:t>30/03/2026  </w:t>
      </w:r>
      <w:r>
        <w:rPr>
          <w:rFonts w:ascii="Verdana" w:eastAsia="Times New Roman" w:hAnsi="Verdana"/>
          <w:color w:val="A9A9A9"/>
          <w:sz w:val="20"/>
          <w:szCs w:val="20"/>
        </w:rPr>
        <w:br/>
        <w:t>Is this notice linked to another Contracts Finder notice?: </w:t>
      </w:r>
      <w:r>
        <w:rPr>
          <w:rFonts w:ascii="Verdana" w:eastAsia="Times New Roman" w:hAnsi="Verdana"/>
          <w:color w:val="A9A9A9"/>
          <w:sz w:val="20"/>
          <w:szCs w:val="20"/>
        </w:rPr>
        <w:br/>
        <w:t>No</w:t>
      </w:r>
      <w:r>
        <w:rPr>
          <w:rFonts w:ascii="Verdana" w:eastAsia="Times New Roman" w:hAnsi="Verdana"/>
          <w:color w:val="A9A9A9"/>
          <w:sz w:val="20"/>
          <w:szCs w:val="20"/>
        </w:rPr>
        <w:br/>
        <w:t> </w:t>
      </w:r>
      <w:r>
        <w:rPr>
          <w:rFonts w:ascii="Verdana" w:eastAsia="Times New Roman" w:hAnsi="Verdana"/>
          <w:color w:val="A9A9A9"/>
          <w:sz w:val="20"/>
          <w:szCs w:val="20"/>
        </w:rPr>
        <w:br/>
        <w:t>Approach to Market Date: (dd/mm/yyyy) </w:t>
      </w:r>
      <w:r>
        <w:rPr>
          <w:rFonts w:ascii="Verdana" w:eastAsia="Times New Roman" w:hAnsi="Verdana"/>
          <w:color w:val="A9A9A9"/>
          <w:sz w:val="20"/>
          <w:szCs w:val="20"/>
        </w:rPr>
        <w:br/>
        <w:t>10/09/2021  </w:t>
      </w:r>
      <w:r>
        <w:rPr>
          <w:rFonts w:ascii="Verdana" w:eastAsia="Times New Roman" w:hAnsi="Verdana"/>
          <w:color w:val="A9A9A9"/>
          <w:sz w:val="20"/>
          <w:szCs w:val="20"/>
        </w:rPr>
        <w:br/>
        <w:t>Lowest/Actual Value: (£) </w:t>
      </w:r>
      <w:r>
        <w:rPr>
          <w:rFonts w:ascii="Verdana" w:eastAsia="Times New Roman" w:hAnsi="Verdana"/>
          <w:color w:val="A9A9A9"/>
          <w:sz w:val="20"/>
          <w:szCs w:val="20"/>
        </w:rPr>
        <w:br/>
        <w:t>99300  </w:t>
      </w:r>
      <w:r>
        <w:rPr>
          <w:rFonts w:ascii="Verdana" w:eastAsia="Times New Roman" w:hAnsi="Verdana"/>
          <w:color w:val="A9A9A9"/>
          <w:sz w:val="20"/>
          <w:szCs w:val="20"/>
        </w:rPr>
        <w:br/>
        <w:t>S</w:t>
      </w:r>
      <w:r>
        <w:rPr>
          <w:rFonts w:ascii="Verdana" w:eastAsia="Times New Roman" w:hAnsi="Verdana"/>
          <w:color w:val="A9A9A9"/>
          <w:sz w:val="20"/>
          <w:szCs w:val="20"/>
        </w:rPr>
        <w:t>uitable for SME (Small and Medium Enterprises)?: </w:t>
      </w:r>
      <w:r>
        <w:rPr>
          <w:rFonts w:ascii="Verdana" w:eastAsia="Times New Roman" w:hAnsi="Verdana"/>
          <w:color w:val="A9A9A9"/>
          <w:sz w:val="20"/>
          <w:szCs w:val="20"/>
        </w:rPr>
        <w:br/>
        <w:t>Yes</w:t>
      </w:r>
      <w:r>
        <w:rPr>
          <w:rFonts w:ascii="Verdana" w:eastAsia="Times New Roman" w:hAnsi="Verdana"/>
          <w:color w:val="A9A9A9"/>
          <w:sz w:val="20"/>
          <w:szCs w:val="20"/>
        </w:rPr>
        <w:br/>
        <w:t> </w:t>
      </w:r>
      <w:r>
        <w:rPr>
          <w:rFonts w:ascii="Verdana" w:eastAsia="Times New Roman" w:hAnsi="Verdana"/>
          <w:color w:val="A9A9A9"/>
          <w:sz w:val="20"/>
          <w:szCs w:val="20"/>
        </w:rPr>
        <w:br/>
        <w:t>Suitable for VCSE (Voluntary Community and Social Enterprise)?: </w:t>
      </w:r>
      <w:r>
        <w:rPr>
          <w:rFonts w:ascii="Verdana" w:eastAsia="Times New Roman" w:hAnsi="Verdana"/>
          <w:color w:val="A9A9A9"/>
          <w:sz w:val="20"/>
          <w:szCs w:val="20"/>
        </w:rPr>
        <w:br/>
        <w:t>No</w:t>
      </w:r>
      <w:r>
        <w:rPr>
          <w:rFonts w:ascii="Verdana" w:eastAsia="Times New Roman" w:hAnsi="Verdana"/>
          <w:color w:val="A9A9A9"/>
          <w:sz w:val="20"/>
          <w:szCs w:val="20"/>
        </w:rPr>
        <w:br/>
        <w:t> </w:t>
      </w:r>
      <w:r>
        <w:rPr>
          <w:rFonts w:ascii="Verdana" w:eastAsia="Times New Roman" w:hAnsi="Verdana"/>
          <w:color w:val="A9A9A9"/>
          <w:sz w:val="20"/>
          <w:szCs w:val="20"/>
        </w:rPr>
        <w:br/>
        <w:t> </w:t>
      </w:r>
    </w:p>
    <w:tbl>
      <w:tblPr>
        <w:tblW w:w="0" w:type="auto"/>
        <w:tblCellSpacing w:w="15" w:type="dxa"/>
        <w:shd w:val="clear" w:color="auto" w:fill="D3D3D3"/>
        <w:tblCellMar>
          <w:top w:w="15" w:type="dxa"/>
          <w:left w:w="15" w:type="dxa"/>
          <w:bottom w:w="15" w:type="dxa"/>
          <w:right w:w="15" w:type="dxa"/>
        </w:tblCellMar>
        <w:tblLook w:val="04A0" w:firstRow="1" w:lastRow="0" w:firstColumn="1" w:lastColumn="0" w:noHBand="0" w:noVBand="1"/>
      </w:tblPr>
      <w:tblGrid>
        <w:gridCol w:w="203"/>
        <w:gridCol w:w="771"/>
        <w:gridCol w:w="4506"/>
      </w:tblGrid>
      <w:tr w:rsidR="00000000">
        <w:trPr>
          <w:divId w:val="573319218"/>
          <w:tblCellSpacing w:w="15" w:type="dxa"/>
        </w:trPr>
        <w:tc>
          <w:tcPr>
            <w:tcW w:w="0" w:type="auto"/>
            <w:shd w:val="clear" w:color="auto" w:fill="D3D3D3"/>
            <w:noWrap/>
            <w:vAlign w:val="center"/>
            <w:hideMark/>
          </w:tcPr>
          <w:p w:rsidR="00000000" w:rsidRDefault="00801BBA">
            <w:pPr>
              <w:rPr>
                <w:rFonts w:ascii="Verdana" w:eastAsia="Times New Roman" w:hAnsi="Verdana"/>
                <w:color w:val="A9A9A9"/>
                <w:sz w:val="20"/>
                <w:szCs w:val="20"/>
              </w:rPr>
            </w:pPr>
          </w:p>
        </w:tc>
        <w:tc>
          <w:tcPr>
            <w:tcW w:w="0" w:type="auto"/>
            <w:shd w:val="clear" w:color="auto" w:fill="D3D3D3"/>
            <w:noWrap/>
            <w:vAlign w:val="center"/>
            <w:hideMark/>
          </w:tcPr>
          <w:p w:rsidR="00000000" w:rsidRDefault="00801BBA">
            <w:pPr>
              <w:jc w:val="right"/>
              <w:rPr>
                <w:rFonts w:ascii="Verdana" w:eastAsia="Times New Roman" w:hAnsi="Verdana"/>
                <w:color w:val="A9A9A9"/>
                <w:sz w:val="20"/>
                <w:szCs w:val="20"/>
              </w:rPr>
            </w:pPr>
            <w:r>
              <w:rPr>
                <w:rFonts w:ascii="Verdana" w:eastAsia="Times New Roman" w:hAnsi="Verdana"/>
                <w:color w:val="A9A9A9"/>
                <w:sz w:val="20"/>
                <w:szCs w:val="20"/>
              </w:rPr>
              <w:t>Budget</w:t>
            </w:r>
          </w:p>
        </w:tc>
        <w:tc>
          <w:tcPr>
            <w:tcW w:w="0" w:type="auto"/>
            <w:shd w:val="clear" w:color="auto" w:fill="D3D3D3"/>
            <w:noWrap/>
            <w:vAlign w:val="center"/>
            <w:hideMark/>
          </w:tcPr>
          <w:p w:rsidR="00000000" w:rsidRDefault="00801BBA">
            <w:pPr>
              <w:jc w:val="right"/>
              <w:rPr>
                <w:rFonts w:ascii="Verdana" w:eastAsia="Times New Roman" w:hAnsi="Verdana"/>
                <w:color w:val="A9A9A9"/>
                <w:sz w:val="20"/>
                <w:szCs w:val="20"/>
              </w:rPr>
            </w:pPr>
            <w:r>
              <w:rPr>
                <w:rFonts w:ascii="Verdana" w:eastAsia="Times New Roman" w:hAnsi="Verdana"/>
                <w:color w:val="A9A9A9"/>
                <w:sz w:val="20"/>
                <w:szCs w:val="20"/>
              </w:rPr>
              <w:t>Year (enter as yyyy/yyyy - e.g. 2016/2017)</w:t>
            </w:r>
          </w:p>
        </w:tc>
      </w:tr>
      <w:tr w:rsidR="00000000">
        <w:trPr>
          <w:divId w:val="573319218"/>
          <w:tblCellSpacing w:w="15" w:type="dxa"/>
        </w:trPr>
        <w:tc>
          <w:tcPr>
            <w:tcW w:w="0" w:type="auto"/>
            <w:shd w:val="clear" w:color="auto" w:fill="D3D3D3"/>
            <w:noWrap/>
            <w:vAlign w:val="center"/>
            <w:hideMark/>
          </w:tcPr>
          <w:p w:rsidR="00000000" w:rsidRDefault="00801BBA">
            <w:pPr>
              <w:jc w:val="right"/>
              <w:rPr>
                <w:rFonts w:ascii="Verdana" w:eastAsia="Times New Roman" w:hAnsi="Verdana"/>
                <w:color w:val="A9A9A9"/>
                <w:sz w:val="20"/>
                <w:szCs w:val="20"/>
              </w:rPr>
            </w:pPr>
            <w:r>
              <w:rPr>
                <w:rFonts w:ascii="Verdana" w:eastAsia="Times New Roman" w:hAnsi="Verdana"/>
                <w:color w:val="A9A9A9"/>
                <w:sz w:val="20"/>
                <w:szCs w:val="20"/>
              </w:rPr>
              <w:t>1</w:t>
            </w:r>
          </w:p>
        </w:tc>
        <w:tc>
          <w:tcPr>
            <w:tcW w:w="0" w:type="auto"/>
            <w:shd w:val="clear" w:color="auto" w:fill="D3D3D3"/>
            <w:noWrap/>
            <w:vAlign w:val="center"/>
            <w:hideMark/>
          </w:tcPr>
          <w:p w:rsidR="00000000" w:rsidRDefault="00801BBA">
            <w:pPr>
              <w:jc w:val="right"/>
              <w:rPr>
                <w:rFonts w:ascii="Verdana" w:eastAsia="Times New Roman" w:hAnsi="Verdana"/>
                <w:color w:val="A9A9A9"/>
                <w:sz w:val="20"/>
                <w:szCs w:val="20"/>
              </w:rPr>
            </w:pPr>
            <w:r>
              <w:rPr>
                <w:rFonts w:ascii="Verdana" w:eastAsia="Times New Roman" w:hAnsi="Verdana"/>
                <w:color w:val="A9A9A9"/>
                <w:sz w:val="20"/>
                <w:szCs w:val="20"/>
              </w:rPr>
              <w:t>99300</w:t>
            </w:r>
          </w:p>
        </w:tc>
        <w:tc>
          <w:tcPr>
            <w:tcW w:w="0" w:type="auto"/>
            <w:shd w:val="clear" w:color="auto" w:fill="D3D3D3"/>
            <w:noWrap/>
            <w:vAlign w:val="center"/>
            <w:hideMark/>
          </w:tcPr>
          <w:p w:rsidR="00000000" w:rsidRDefault="00801BBA">
            <w:pPr>
              <w:jc w:val="right"/>
              <w:rPr>
                <w:rFonts w:ascii="Verdana" w:eastAsia="Times New Roman" w:hAnsi="Verdana"/>
                <w:color w:val="A9A9A9"/>
                <w:sz w:val="20"/>
                <w:szCs w:val="20"/>
              </w:rPr>
            </w:pPr>
            <w:r>
              <w:rPr>
                <w:rFonts w:ascii="Verdana" w:eastAsia="Times New Roman" w:hAnsi="Verdana"/>
                <w:color w:val="A9A9A9"/>
                <w:sz w:val="20"/>
                <w:szCs w:val="20"/>
              </w:rPr>
              <w:t>2022/2026</w:t>
            </w:r>
          </w:p>
        </w:tc>
      </w:tr>
      <w:tr w:rsidR="00000000">
        <w:trPr>
          <w:divId w:val="573319218"/>
          <w:tblCellSpacing w:w="15" w:type="dxa"/>
        </w:trPr>
        <w:tc>
          <w:tcPr>
            <w:tcW w:w="0" w:type="auto"/>
            <w:shd w:val="clear" w:color="auto" w:fill="D3D3D3"/>
            <w:noWrap/>
            <w:vAlign w:val="center"/>
            <w:hideMark/>
          </w:tcPr>
          <w:p w:rsidR="00000000" w:rsidRDefault="00801BBA">
            <w:pPr>
              <w:jc w:val="right"/>
              <w:rPr>
                <w:rFonts w:ascii="Verdana" w:eastAsia="Times New Roman" w:hAnsi="Verdana"/>
                <w:color w:val="A9A9A9"/>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r>
      <w:tr w:rsidR="00000000">
        <w:trPr>
          <w:divId w:val="573319218"/>
          <w:tblCellSpacing w:w="15" w:type="dxa"/>
        </w:trPr>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r>
      <w:tr w:rsidR="00000000">
        <w:trPr>
          <w:divId w:val="573319218"/>
          <w:tblCellSpacing w:w="15" w:type="dxa"/>
        </w:trPr>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r>
      <w:tr w:rsidR="00000000">
        <w:trPr>
          <w:divId w:val="573319218"/>
          <w:tblCellSpacing w:w="15" w:type="dxa"/>
        </w:trPr>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r>
      <w:tr w:rsidR="00000000">
        <w:trPr>
          <w:divId w:val="573319218"/>
          <w:tblCellSpacing w:w="15" w:type="dxa"/>
        </w:trPr>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r>
      <w:tr w:rsidR="00000000">
        <w:trPr>
          <w:divId w:val="573319218"/>
          <w:tblCellSpacing w:w="15" w:type="dxa"/>
        </w:trPr>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r>
      <w:tr w:rsidR="00000000">
        <w:trPr>
          <w:divId w:val="573319218"/>
          <w:tblCellSpacing w:w="15" w:type="dxa"/>
        </w:trPr>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r>
      <w:tr w:rsidR="00000000">
        <w:trPr>
          <w:divId w:val="573319218"/>
          <w:tblCellSpacing w:w="15" w:type="dxa"/>
        </w:trPr>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r>
      <w:tr w:rsidR="00000000">
        <w:trPr>
          <w:divId w:val="573319218"/>
          <w:tblCellSpacing w:w="15" w:type="dxa"/>
        </w:trPr>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c>
          <w:tcPr>
            <w:tcW w:w="0" w:type="auto"/>
            <w:shd w:val="clear" w:color="auto" w:fill="D3D3D3"/>
            <w:noWrap/>
            <w:vAlign w:val="center"/>
            <w:hideMark/>
          </w:tcPr>
          <w:p w:rsidR="00000000" w:rsidRDefault="00801BBA">
            <w:pPr>
              <w:jc w:val="right"/>
              <w:rPr>
                <w:rFonts w:eastAsia="Times New Roman"/>
                <w:sz w:val="20"/>
                <w:szCs w:val="20"/>
              </w:rPr>
            </w:pPr>
          </w:p>
        </w:tc>
      </w:tr>
    </w:tbl>
    <w:p w:rsidR="00000000" w:rsidRDefault="00801BBA">
      <w:pPr>
        <w:divId w:val="573319218"/>
        <w:rPr>
          <w:rFonts w:ascii="Verdana" w:eastAsia="Times New Roman" w:hAnsi="Verdana"/>
          <w:color w:val="A9A9A9"/>
          <w:sz w:val="20"/>
          <w:szCs w:val="20"/>
        </w:rPr>
      </w:pPr>
      <w:r>
        <w:rPr>
          <w:rFonts w:ascii="Verdana" w:eastAsia="Times New Roman" w:hAnsi="Verdana"/>
          <w:color w:val="A9A9A9"/>
          <w:sz w:val="20"/>
          <w:szCs w:val="20"/>
        </w:rPr>
        <w:t>   </w:t>
      </w:r>
      <w:r>
        <w:rPr>
          <w:rFonts w:ascii="Verdana" w:eastAsia="Times New Roman" w:hAnsi="Verdana"/>
          <w:color w:val="A9A9A9"/>
          <w:sz w:val="20"/>
          <w:szCs w:val="20"/>
        </w:rPr>
        <w:br/>
      </w:r>
      <w:r>
        <w:rPr>
          <w:rStyle w:val="paragraph"/>
          <w:rFonts w:ascii="Verdana" w:eastAsia="Times New Roman" w:hAnsi="Verdana"/>
          <w:color w:val="A9A9A9"/>
          <w:sz w:val="20"/>
          <w:szCs w:val="20"/>
        </w:rPr>
        <w:t xml:space="preserve">2. LOCATION &amp; </w:t>
      </w:r>
      <w:r>
        <w:rPr>
          <w:rStyle w:val="paragraph"/>
          <w:rFonts w:ascii="Verdana" w:eastAsia="Times New Roman" w:hAnsi="Verdana"/>
          <w:color w:val="A9A9A9"/>
          <w:sz w:val="20"/>
          <w:szCs w:val="20"/>
        </w:rPr>
        <w:t>INDUSTRY</w:t>
      </w:r>
      <w:r>
        <w:rPr>
          <w:rFonts w:ascii="Verdana" w:eastAsia="Times New Roman" w:hAnsi="Verdana"/>
          <w:color w:val="A9A9A9"/>
          <w:sz w:val="20"/>
          <w:szCs w:val="20"/>
        </w:rPr>
        <w:br/>
      </w:r>
      <w:r>
        <w:rPr>
          <w:rStyle w:val="paragraph"/>
          <w:rFonts w:ascii="Verdana" w:eastAsia="Times New Roman" w:hAnsi="Verdana"/>
          <w:color w:val="A9A9A9"/>
          <w:sz w:val="20"/>
          <w:szCs w:val="20"/>
        </w:rPr>
        <w:t>Please provide EITHER the postcode or a region within which the works, services or products detailed in this notice will be delivered.</w:t>
      </w:r>
      <w:r>
        <w:rPr>
          <w:rFonts w:ascii="Verdana" w:eastAsia="Times New Roman" w:hAnsi="Verdana"/>
          <w:color w:val="A9A9A9"/>
          <w:sz w:val="20"/>
          <w:szCs w:val="20"/>
        </w:rPr>
        <w:br/>
        <w:t>Region: </w:t>
      </w:r>
      <w:r>
        <w:rPr>
          <w:rFonts w:ascii="Verdana" w:eastAsia="Times New Roman" w:hAnsi="Verdana"/>
          <w:color w:val="A9A9A9"/>
          <w:sz w:val="20"/>
          <w:szCs w:val="20"/>
        </w:rPr>
        <w:br/>
      </w:r>
      <w:r>
        <w:rPr>
          <w:rFonts w:ascii="Verdana" w:eastAsia="Times New Roman" w:hAnsi="Verdana"/>
          <w:color w:val="A9A9A9"/>
          <w:sz w:val="20"/>
          <w:szCs w:val="20"/>
        </w:rPr>
        <w:object w:dxaOrig="1440" w:dyaOrig="1440" w14:anchorId="5EF68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0.25pt;height:17.25pt" o:ole="">
            <v:imagedata r:id="rId7" o:title=""/>
          </v:shape>
          <w:control r:id="rId8" w:name="DefaultOcxName" w:shapeid="_x0000_i1041"/>
        </w:object>
      </w:r>
      <w:r>
        <w:rPr>
          <w:rFonts w:ascii="Verdana" w:eastAsia="Times New Roman" w:hAnsi="Verdana"/>
          <w:color w:val="A9A9A9"/>
          <w:sz w:val="20"/>
          <w:szCs w:val="20"/>
        </w:rPr>
        <w:object w:dxaOrig="1440" w:dyaOrig="1440" w14:anchorId="33CD4AE2">
          <v:shape id="_x0000_i1044" type="#_x0000_t75" style="width:20.25pt;height:17.25pt" o:ole="">
            <v:imagedata r:id="rId7" o:title=""/>
          </v:shape>
          <w:control r:id="rId9" w:name="DefaultOcxName1" w:shapeid="_x0000_i1044"/>
        </w:object>
      </w:r>
      <w:r>
        <w:rPr>
          <w:rFonts w:ascii="Verdana" w:eastAsia="Times New Roman" w:hAnsi="Verdana"/>
          <w:color w:val="A9A9A9"/>
          <w:sz w:val="20"/>
          <w:szCs w:val="20"/>
        </w:rPr>
        <w:object w:dxaOrig="1440" w:dyaOrig="1440" w14:anchorId="65BEA27B">
          <v:shape id="_x0000_i1047" type="#_x0000_t75" style="width:20.25pt;height:17.25pt" o:ole="">
            <v:imagedata r:id="rId7" o:title=""/>
          </v:shape>
          <w:control r:id="rId10" w:name="DefaultOcxName2" w:shapeid="_x0000_i1047"/>
        </w:object>
      </w:r>
      <w:r>
        <w:rPr>
          <w:rFonts w:ascii="Verdana" w:eastAsia="Times New Roman" w:hAnsi="Verdana"/>
          <w:color w:val="A9A9A9"/>
          <w:sz w:val="20"/>
          <w:szCs w:val="20"/>
        </w:rPr>
        <w:object w:dxaOrig="1440" w:dyaOrig="1440" w14:anchorId="5D6C357A">
          <v:shape id="_x0000_i1050" type="#_x0000_t75" style="width:20.25pt;height:17.25pt" o:ole="">
            <v:imagedata r:id="rId7" o:title=""/>
          </v:shape>
          <w:control r:id="rId11" w:name="DefaultOcxName3" w:shapeid="_x0000_i1050"/>
        </w:object>
      </w:r>
      <w:r>
        <w:rPr>
          <w:rFonts w:ascii="Verdana" w:eastAsia="Times New Roman" w:hAnsi="Verdana"/>
          <w:color w:val="A9A9A9"/>
          <w:sz w:val="20"/>
          <w:szCs w:val="20"/>
        </w:rPr>
        <w:object w:dxaOrig="1440" w:dyaOrig="1440" w14:anchorId="1B4C7FA2">
          <v:shape id="_x0000_i1053" type="#_x0000_t75" style="width:20.25pt;height:17.25pt" o:ole="">
            <v:imagedata r:id="rId7" o:title=""/>
          </v:shape>
          <w:control r:id="rId12" w:name="DefaultOcxName4" w:shapeid="_x0000_i1053"/>
        </w:object>
      </w:r>
      <w:r>
        <w:rPr>
          <w:rFonts w:ascii="Verdana" w:eastAsia="Times New Roman" w:hAnsi="Verdana"/>
          <w:color w:val="A9A9A9"/>
          <w:sz w:val="20"/>
          <w:szCs w:val="20"/>
        </w:rPr>
        <w:object w:dxaOrig="1440" w:dyaOrig="1440" w14:anchorId="60C93C6C">
          <v:shape id="_x0000_i1056" type="#_x0000_t75" style="width:20.25pt;height:17.25pt" o:ole="">
            <v:imagedata r:id="rId7" o:title=""/>
          </v:shape>
          <w:control r:id="rId13" w:name="DefaultOcxName5" w:shapeid="_x0000_i1056"/>
        </w:object>
      </w:r>
      <w:r>
        <w:rPr>
          <w:rFonts w:ascii="Verdana" w:eastAsia="Times New Roman" w:hAnsi="Verdana"/>
          <w:color w:val="A9A9A9"/>
          <w:sz w:val="20"/>
          <w:szCs w:val="20"/>
        </w:rPr>
        <w:object w:dxaOrig="1440" w:dyaOrig="1440" w14:anchorId="231FDB85">
          <v:shape id="_x0000_i1059" type="#_x0000_t75" style="width:20.25pt;height:17.25pt" o:ole="">
            <v:imagedata r:id="rId7" o:title=""/>
          </v:shape>
          <w:control r:id="rId14" w:name="DefaultOcxName6" w:shapeid="_x0000_i1059"/>
        </w:object>
      </w:r>
      <w:r>
        <w:rPr>
          <w:rFonts w:ascii="Verdana" w:eastAsia="Times New Roman" w:hAnsi="Verdana"/>
          <w:color w:val="A9A9A9"/>
          <w:sz w:val="20"/>
          <w:szCs w:val="20"/>
        </w:rPr>
        <w:object w:dxaOrig="1440" w:dyaOrig="1440" w14:anchorId="18354074">
          <v:shape id="_x0000_i1062" type="#_x0000_t75" style="width:20.25pt;height:17.25pt" o:ole="">
            <v:imagedata r:id="rId7" o:title=""/>
          </v:shape>
          <w:control r:id="rId15" w:name="DefaultOcxName7" w:shapeid="_x0000_i1062"/>
        </w:object>
      </w:r>
      <w:r>
        <w:rPr>
          <w:rFonts w:ascii="Verdana" w:eastAsia="Times New Roman" w:hAnsi="Verdana"/>
          <w:color w:val="A9A9A9"/>
          <w:sz w:val="20"/>
          <w:szCs w:val="20"/>
        </w:rPr>
        <w:object w:dxaOrig="1440" w:dyaOrig="1440" w14:anchorId="4DF67263">
          <v:shape id="_x0000_i1065" type="#_x0000_t75" style="width:20.25pt;height:17.25pt" o:ole="">
            <v:imagedata r:id="rId7" o:title=""/>
          </v:shape>
          <w:control r:id="rId16" w:name="DefaultOcxName8" w:shapeid="_x0000_i1065"/>
        </w:object>
      </w:r>
      <w:r>
        <w:rPr>
          <w:rFonts w:ascii="Verdana" w:eastAsia="Times New Roman" w:hAnsi="Verdana"/>
          <w:color w:val="A9A9A9"/>
          <w:sz w:val="20"/>
          <w:szCs w:val="20"/>
        </w:rPr>
        <w:object w:dxaOrig="1440" w:dyaOrig="1440" w14:anchorId="028F2E6A">
          <v:shape id="_x0000_i1068" type="#_x0000_t75" style="width:20.25pt;height:17.25pt" o:ole="">
            <v:imagedata r:id="rId17" o:title=""/>
          </v:shape>
          <w:control r:id="rId18" w:name="DefaultOcxName9" w:shapeid="_x0000_i1068"/>
        </w:object>
      </w:r>
      <w:r>
        <w:rPr>
          <w:rFonts w:ascii="Verdana" w:eastAsia="Times New Roman" w:hAnsi="Verdana"/>
          <w:color w:val="A9A9A9"/>
          <w:sz w:val="20"/>
          <w:szCs w:val="20"/>
        </w:rPr>
        <w:t>South West</w:t>
      </w:r>
      <w:r>
        <w:rPr>
          <w:rFonts w:ascii="Verdana" w:eastAsia="Times New Roman" w:hAnsi="Verdana"/>
          <w:color w:val="A9A9A9"/>
          <w:sz w:val="20"/>
          <w:szCs w:val="20"/>
        </w:rPr>
        <w:br/>
      </w:r>
      <w:r>
        <w:rPr>
          <w:rFonts w:ascii="Verdana" w:eastAsia="Times New Roman" w:hAnsi="Verdana"/>
          <w:color w:val="A9A9A9"/>
          <w:sz w:val="20"/>
          <w:szCs w:val="20"/>
        </w:rPr>
        <w:object w:dxaOrig="1440" w:dyaOrig="1440" w14:anchorId="49F441F1">
          <v:shape id="_x0000_i1071" type="#_x0000_t75" style="width:20.25pt;height:17.25pt" o:ole="">
            <v:imagedata r:id="rId7" o:title=""/>
          </v:shape>
          <w:control r:id="rId19" w:name="DefaultOcxName10" w:shapeid="_x0000_i1071"/>
        </w:object>
      </w:r>
      <w:r>
        <w:rPr>
          <w:rFonts w:ascii="Verdana" w:eastAsia="Times New Roman" w:hAnsi="Verdana"/>
          <w:color w:val="A9A9A9"/>
          <w:sz w:val="20"/>
          <w:szCs w:val="20"/>
        </w:rPr>
        <w:object w:dxaOrig="1440" w:dyaOrig="1440" w14:anchorId="3A92A58D">
          <v:shape id="_x0000_i1074" type="#_x0000_t75" style="width:20.25pt;height:17.25pt" o:ole="">
            <v:imagedata r:id="rId7" o:title=""/>
          </v:shape>
          <w:control r:id="rId20" w:name="DefaultOcxName11" w:shapeid="_x0000_i1074"/>
        </w:object>
      </w:r>
      <w:r>
        <w:rPr>
          <w:rFonts w:ascii="Verdana" w:eastAsia="Times New Roman" w:hAnsi="Verdana"/>
          <w:color w:val="A9A9A9"/>
          <w:sz w:val="20"/>
          <w:szCs w:val="20"/>
        </w:rPr>
        <w:object w:dxaOrig="1440" w:dyaOrig="1440" w14:anchorId="26E5EB64">
          <v:shape id="_x0000_i1077" type="#_x0000_t75" style="width:20.25pt;height:17.25pt" o:ole="">
            <v:imagedata r:id="rId7" o:title=""/>
          </v:shape>
          <w:control r:id="rId21" w:name="DefaultOcxName12" w:shapeid="_x0000_i1077"/>
        </w:object>
      </w:r>
      <w:r>
        <w:rPr>
          <w:rFonts w:ascii="Verdana" w:eastAsia="Times New Roman" w:hAnsi="Verdana"/>
          <w:color w:val="A9A9A9"/>
          <w:sz w:val="20"/>
          <w:szCs w:val="20"/>
        </w:rPr>
        <w:object w:dxaOrig="1440" w:dyaOrig="1440" w14:anchorId="5D8414A6">
          <v:shape id="_x0000_i1080" type="#_x0000_t75" style="width:20.25pt;height:17.25pt" o:ole="">
            <v:imagedata r:id="rId7" o:title=""/>
          </v:shape>
          <w:control r:id="rId22" w:name="DefaultOcxName13" w:shapeid="_x0000_i1080"/>
        </w:object>
      </w:r>
      <w:r>
        <w:rPr>
          <w:rFonts w:ascii="Verdana" w:eastAsia="Times New Roman" w:hAnsi="Verdana"/>
          <w:color w:val="A9A9A9"/>
          <w:sz w:val="20"/>
          <w:szCs w:val="20"/>
        </w:rPr>
        <w:object w:dxaOrig="1440" w:dyaOrig="1440" w14:anchorId="2F18FC6C">
          <v:shape id="_x0000_i1083" type="#_x0000_t75" style="width:20.25pt;height:17.25pt" o:ole="">
            <v:imagedata r:id="rId7" o:title=""/>
          </v:shape>
          <w:control r:id="rId23" w:name="DefaultOcxName14" w:shapeid="_x0000_i1083"/>
        </w:object>
      </w:r>
      <w:r>
        <w:rPr>
          <w:rFonts w:ascii="Verdana" w:eastAsia="Times New Roman" w:hAnsi="Verdana"/>
          <w:color w:val="A9A9A9"/>
          <w:sz w:val="20"/>
          <w:szCs w:val="20"/>
        </w:rPr>
        <w:t> </w:t>
      </w:r>
      <w:r>
        <w:rPr>
          <w:rFonts w:ascii="Verdana" w:eastAsia="Times New Roman" w:hAnsi="Verdana"/>
          <w:color w:val="A9A9A9"/>
          <w:sz w:val="20"/>
          <w:szCs w:val="20"/>
        </w:rPr>
        <w:br/>
        <w:t>Main CPV Code: </w:t>
      </w:r>
      <w:r>
        <w:rPr>
          <w:rFonts w:ascii="Verdana" w:eastAsia="Times New Roman" w:hAnsi="Verdana"/>
          <w:color w:val="A9A9A9"/>
          <w:sz w:val="20"/>
          <w:szCs w:val="20"/>
        </w:rPr>
        <w:br/>
        <w:t>50000000  </w:t>
      </w:r>
      <w:r>
        <w:rPr>
          <w:rFonts w:ascii="Verdana" w:eastAsia="Times New Roman" w:hAnsi="Verdana"/>
          <w:color w:val="A9A9A9"/>
          <w:sz w:val="20"/>
          <w:szCs w:val="20"/>
        </w:rPr>
        <w:br/>
      </w:r>
      <w:r>
        <w:rPr>
          <w:rStyle w:val="paragraph"/>
          <w:rFonts w:ascii="Verdana" w:eastAsia="Times New Roman" w:hAnsi="Verdana"/>
          <w:color w:val="A9A9A9"/>
          <w:sz w:val="20"/>
          <w:szCs w:val="20"/>
        </w:rPr>
        <w:t>3. DESCRIPTION</w:t>
      </w:r>
      <w:r>
        <w:rPr>
          <w:rFonts w:ascii="Verdana" w:eastAsia="Times New Roman" w:hAnsi="Verdana"/>
          <w:color w:val="A9A9A9"/>
          <w:sz w:val="20"/>
          <w:szCs w:val="20"/>
        </w:rPr>
        <w:br/>
        <w:t>Please provide a detailed description of the notice you are adding: </w:t>
      </w:r>
      <w:r>
        <w:rPr>
          <w:rFonts w:ascii="Verdana" w:eastAsia="Times New Roman" w:hAnsi="Verdana"/>
          <w:color w:val="A9A9A9"/>
          <w:sz w:val="20"/>
          <w:szCs w:val="20"/>
        </w:rPr>
        <w:br/>
        <w:t>Babcock Land Defence Limited, acting as an Agent on behalf of the Authority, wishes to advertise for expressions of interest for a 4 year cont</w:t>
      </w:r>
      <w:r>
        <w:rPr>
          <w:rFonts w:ascii="Verdana" w:eastAsia="Times New Roman" w:hAnsi="Verdana"/>
          <w:color w:val="A9A9A9"/>
          <w:sz w:val="20"/>
          <w:szCs w:val="20"/>
        </w:rPr>
        <w:t xml:space="preserve">ract including a further 3 x 1 option years for on-site Repair and Maintenance of 2 EMC Test Chambers )1 G35 semi anechoic </w:t>
      </w:r>
      <w:r>
        <w:rPr>
          <w:rFonts w:ascii="Verdana" w:eastAsia="Times New Roman" w:hAnsi="Verdana"/>
          <w:color w:val="A9A9A9"/>
          <w:sz w:val="20"/>
          <w:szCs w:val="20"/>
        </w:rPr>
        <w:lastRenderedPageBreak/>
        <w:t>and 1 G39 fully anechoic chamber) located near Blandford. It is envisaged that the periodic on-site maintenance will consist of quart</w:t>
      </w:r>
      <w:r>
        <w:rPr>
          <w:rFonts w:ascii="Verdana" w:eastAsia="Times New Roman" w:hAnsi="Verdana"/>
          <w:color w:val="A9A9A9"/>
          <w:sz w:val="20"/>
          <w:szCs w:val="20"/>
        </w:rPr>
        <w:t>erly visits for each Test Chamber per year.</w:t>
      </w:r>
      <w:r>
        <w:rPr>
          <w:rFonts w:ascii="Verdana" w:eastAsia="Times New Roman" w:hAnsi="Verdana"/>
          <w:color w:val="A9A9A9"/>
          <w:sz w:val="20"/>
          <w:szCs w:val="20"/>
        </w:rPr>
        <w:br/>
      </w:r>
      <w:r>
        <w:rPr>
          <w:rFonts w:ascii="Verdana" w:eastAsia="Times New Roman" w:hAnsi="Verdana"/>
          <w:color w:val="A9A9A9"/>
          <w:sz w:val="20"/>
          <w:szCs w:val="20"/>
        </w:rPr>
        <w:br/>
        <w:t>The requirement is for the Repair and Maintenance of the NSN's detailed below:</w:t>
      </w:r>
      <w:r>
        <w:rPr>
          <w:rFonts w:ascii="Verdana" w:eastAsia="Times New Roman" w:hAnsi="Verdana"/>
          <w:color w:val="A9A9A9"/>
          <w:sz w:val="20"/>
          <w:szCs w:val="20"/>
        </w:rPr>
        <w:br/>
        <w:t>NSN: 6636991803689 - Shielded Test Chamber and Control Room</w:t>
      </w:r>
      <w:r>
        <w:rPr>
          <w:rFonts w:ascii="Verdana" w:eastAsia="Times New Roman" w:hAnsi="Verdana"/>
          <w:color w:val="A9A9A9"/>
          <w:sz w:val="20"/>
          <w:szCs w:val="20"/>
        </w:rPr>
        <w:br/>
        <w:t>NSN: 6636991514497 - Semi Anechoic Chamber and Control Room</w:t>
      </w:r>
      <w:r>
        <w:rPr>
          <w:rFonts w:ascii="Verdana" w:eastAsia="Times New Roman" w:hAnsi="Verdana"/>
          <w:color w:val="A9A9A9"/>
          <w:sz w:val="20"/>
          <w:szCs w:val="20"/>
        </w:rPr>
        <w:br/>
      </w:r>
      <w:r>
        <w:rPr>
          <w:rFonts w:ascii="Verdana" w:eastAsia="Times New Roman" w:hAnsi="Verdana"/>
          <w:color w:val="A9A9A9"/>
          <w:sz w:val="20"/>
          <w:szCs w:val="20"/>
        </w:rPr>
        <w:br/>
        <w:t>The Authori</w:t>
      </w:r>
      <w:r>
        <w:rPr>
          <w:rFonts w:ascii="Verdana" w:eastAsia="Times New Roman" w:hAnsi="Verdana"/>
          <w:color w:val="A9A9A9"/>
          <w:sz w:val="20"/>
          <w:szCs w:val="20"/>
        </w:rPr>
        <w:t>ty reserves the right to include additional NSN's within the scope of the contract.</w:t>
      </w:r>
      <w:r>
        <w:rPr>
          <w:rFonts w:ascii="Verdana" w:eastAsia="Times New Roman" w:hAnsi="Verdana"/>
          <w:color w:val="A9A9A9"/>
          <w:sz w:val="20"/>
          <w:szCs w:val="20"/>
        </w:rPr>
        <w:br/>
        <w:t xml:space="preserve">Any potential service providers wishing to undertake the work will be responsible for the provision of all associated parts (to OEM specifications) required to support any </w:t>
      </w:r>
      <w:r>
        <w:rPr>
          <w:rFonts w:ascii="Verdana" w:eastAsia="Times New Roman" w:hAnsi="Verdana"/>
          <w:color w:val="A9A9A9"/>
          <w:sz w:val="20"/>
          <w:szCs w:val="20"/>
        </w:rPr>
        <w:t>repair activity.</w:t>
      </w:r>
      <w:r>
        <w:rPr>
          <w:rFonts w:ascii="Verdana" w:eastAsia="Times New Roman" w:hAnsi="Verdana"/>
          <w:color w:val="A9A9A9"/>
          <w:sz w:val="20"/>
          <w:szCs w:val="20"/>
        </w:rPr>
        <w:br/>
      </w:r>
      <w:r>
        <w:rPr>
          <w:rFonts w:ascii="Verdana" w:eastAsia="Times New Roman" w:hAnsi="Verdana"/>
          <w:color w:val="A9A9A9"/>
          <w:sz w:val="20"/>
          <w:szCs w:val="20"/>
        </w:rPr>
        <w:br/>
        <w:t>Babcock Land Defence Limited advises potential service providers that drawings or associated specifications are not available to issue as part of any eventual Invitation to Tender</w:t>
      </w:r>
      <w:r>
        <w:rPr>
          <w:rFonts w:ascii="Verdana" w:eastAsia="Times New Roman" w:hAnsi="Verdana"/>
          <w:color w:val="A9A9A9"/>
          <w:sz w:val="20"/>
          <w:szCs w:val="20"/>
        </w:rPr>
        <w:br/>
      </w:r>
      <w:r>
        <w:rPr>
          <w:rFonts w:ascii="Verdana" w:eastAsia="Times New Roman" w:hAnsi="Verdana"/>
          <w:color w:val="A9A9A9"/>
          <w:sz w:val="20"/>
          <w:szCs w:val="20"/>
        </w:rPr>
        <w:br/>
        <w:t>Interested parties should in the first instance, submit a</w:t>
      </w:r>
      <w:r>
        <w:rPr>
          <w:rFonts w:ascii="Verdana" w:eastAsia="Times New Roman" w:hAnsi="Verdana"/>
          <w:color w:val="A9A9A9"/>
          <w:sz w:val="20"/>
          <w:szCs w:val="20"/>
        </w:rPr>
        <w:t>n expression of interest, together with a copy of their Public Liability Insurance and ISO accreditation certificate; including scope, to Babcock Land Defence Limited's nominated representative. Babcock Land Defence Limited reserves the right to exclude an</w:t>
      </w:r>
      <w:r>
        <w:rPr>
          <w:rFonts w:ascii="Verdana" w:eastAsia="Times New Roman" w:hAnsi="Verdana"/>
          <w:color w:val="A9A9A9"/>
          <w:sz w:val="20"/>
          <w:szCs w:val="20"/>
        </w:rPr>
        <w:t>y potential service providers whose ISO accreditation does not cover the scope of the requirement. Expressions of interest should not exceed 2 x A4 Size Pages.</w:t>
      </w:r>
      <w:r>
        <w:rPr>
          <w:rFonts w:ascii="Verdana" w:eastAsia="Times New Roman" w:hAnsi="Verdana"/>
          <w:color w:val="A9A9A9"/>
          <w:sz w:val="20"/>
          <w:szCs w:val="20"/>
        </w:rPr>
        <w:br/>
      </w:r>
      <w:r>
        <w:rPr>
          <w:rFonts w:ascii="Verdana" w:eastAsia="Times New Roman" w:hAnsi="Verdana"/>
          <w:color w:val="A9A9A9"/>
          <w:sz w:val="20"/>
          <w:szCs w:val="20"/>
        </w:rPr>
        <w:br/>
        <w:t>Interested parties shall have until 18:00pm on the 8th October 2021 to formally express an inte</w:t>
      </w:r>
      <w:r>
        <w:rPr>
          <w:rFonts w:ascii="Verdana" w:eastAsia="Times New Roman" w:hAnsi="Verdana"/>
          <w:color w:val="A9A9A9"/>
          <w:sz w:val="20"/>
          <w:szCs w:val="20"/>
        </w:rPr>
        <w:t>rest to Babcock Land Defence Limited's nominated representative.</w:t>
      </w:r>
      <w:r>
        <w:rPr>
          <w:rFonts w:ascii="Verdana" w:eastAsia="Times New Roman" w:hAnsi="Verdana"/>
          <w:color w:val="A9A9A9"/>
          <w:sz w:val="20"/>
          <w:szCs w:val="20"/>
        </w:rPr>
        <w:br/>
      </w:r>
      <w:r>
        <w:rPr>
          <w:rFonts w:ascii="Verdana" w:eastAsia="Times New Roman" w:hAnsi="Verdana"/>
          <w:color w:val="A9A9A9"/>
          <w:sz w:val="20"/>
          <w:szCs w:val="20"/>
        </w:rPr>
        <w:br/>
        <w:t>Late expressions of interest will not be considered.  </w:t>
      </w:r>
      <w:r>
        <w:rPr>
          <w:rFonts w:ascii="Verdana" w:eastAsia="Times New Roman" w:hAnsi="Verdana"/>
          <w:color w:val="A9A9A9"/>
          <w:sz w:val="20"/>
          <w:szCs w:val="20"/>
        </w:rPr>
        <w:br/>
      </w:r>
      <w:r>
        <w:rPr>
          <w:rStyle w:val="paragraph"/>
          <w:rFonts w:ascii="Verdana" w:eastAsia="Times New Roman" w:hAnsi="Verdana"/>
          <w:color w:val="A9A9A9"/>
          <w:sz w:val="20"/>
          <w:szCs w:val="20"/>
        </w:rPr>
        <w:t>CONTACT DETAILS</w:t>
      </w:r>
      <w:bookmarkStart w:id="0" w:name="_GoBack"/>
      <w:bookmarkEnd w:id="0"/>
      <w:r>
        <w:rPr>
          <w:rFonts w:ascii="Verdana" w:eastAsia="Times New Roman" w:hAnsi="Verdana"/>
          <w:color w:val="A9A9A9"/>
          <w:sz w:val="20"/>
          <w:szCs w:val="20"/>
        </w:rPr>
        <w:br/>
      </w:r>
      <w:r>
        <w:rPr>
          <w:rFonts w:ascii="Verdana" w:eastAsia="Times New Roman" w:hAnsi="Verdana"/>
          <w:noProof/>
          <w:color w:val="A9A9A9"/>
          <w:sz w:val="20"/>
          <w:szCs w:val="20"/>
          <w:lang w:val="en-GB" w:eastAsia="en-GB"/>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5476875</wp:posOffset>
                </wp:positionV>
                <wp:extent cx="3067050" cy="2000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3067050" cy="2000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5348E6" id="Rectangle 2" o:spid="_x0000_s1026" style="position:absolute;margin-left:-1.5pt;margin-top:431.25pt;width:241.5pt;height:15.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" fillcolor="black [3200]" strokecolor="black [1600]" strokeweight="1pt"/>
            </w:pict>
          </mc:Fallback>
        </mc:AlternateContent>
      </w:r>
      <w:r>
        <w:rPr>
          <w:rFonts w:ascii="Verdana" w:eastAsia="Times New Roman" w:hAnsi="Verdana"/>
          <w:color w:val="A9A9A9"/>
          <w:sz w:val="20"/>
          <w:szCs w:val="20"/>
        </w:rPr>
        <w:t>Name: (optional) </w:t>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noProof/>
          <w:color w:val="A9A9A9"/>
          <w:sz w:val="20"/>
          <w:szCs w:val="20"/>
          <w:lang w:val="en-GB" w:eastAsia="en-GB"/>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5848350</wp:posOffset>
                </wp:positionV>
                <wp:extent cx="2581275" cy="1619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2581275" cy="1619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54EA65" id="Rectangle 1" o:spid="_x0000_s1026" style="position:absolute;margin-left:-1.5pt;margin-top:460.5pt;width:203.25pt;height:12.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" fillcolor="black [3200]" strokecolor="black [1600]" strokeweight="1pt"/>
            </w:pict>
          </mc:Fallback>
        </mc:AlternateContent>
      </w:r>
      <w:r>
        <w:rPr>
          <w:rFonts w:ascii="Verdana" w:eastAsia="Times New Roman" w:hAnsi="Verdana"/>
          <w:color w:val="A9A9A9"/>
          <w:sz w:val="20"/>
          <w:szCs w:val="20"/>
        </w:rPr>
        <w:t>Email: </w:t>
      </w:r>
      <w:r>
        <w:rPr>
          <w:rFonts w:ascii="Verdana" w:eastAsia="Times New Roman" w:hAnsi="Verdana"/>
          <w:color w:val="A9A9A9"/>
          <w:sz w:val="20"/>
          <w:szCs w:val="20"/>
        </w:rPr>
        <w:br/>
      </w:r>
      <w:r>
        <w:rPr>
          <w:rFonts w:ascii="Verdana" w:eastAsia="Times New Roman" w:hAnsi="Verdana"/>
          <w:color w:val="A9A9A9"/>
          <w:sz w:val="20"/>
          <w:szCs w:val="20"/>
        </w:rPr>
        <w:br/>
        <w:t>Address: </w:t>
      </w:r>
      <w:r>
        <w:rPr>
          <w:rFonts w:ascii="Verdana" w:eastAsia="Times New Roman" w:hAnsi="Verdana"/>
          <w:color w:val="A9A9A9"/>
          <w:sz w:val="20"/>
          <w:szCs w:val="20"/>
        </w:rPr>
        <w:br/>
        <w:t>MOD Donnington  </w:t>
      </w:r>
      <w:r>
        <w:rPr>
          <w:rFonts w:ascii="Verdana" w:eastAsia="Times New Roman" w:hAnsi="Verdana"/>
          <w:color w:val="A9A9A9"/>
          <w:sz w:val="20"/>
          <w:szCs w:val="20"/>
        </w:rPr>
        <w:br/>
        <w:t>Town/City: </w:t>
      </w:r>
      <w:r>
        <w:rPr>
          <w:rFonts w:ascii="Verdana" w:eastAsia="Times New Roman" w:hAnsi="Verdana"/>
          <w:color w:val="A9A9A9"/>
          <w:sz w:val="20"/>
          <w:szCs w:val="20"/>
        </w:rPr>
        <w:br/>
        <w:t>Telford  </w:t>
      </w:r>
      <w:r>
        <w:rPr>
          <w:rFonts w:ascii="Verdana" w:eastAsia="Times New Roman" w:hAnsi="Verdana"/>
          <w:color w:val="A9A9A9"/>
          <w:sz w:val="20"/>
          <w:szCs w:val="20"/>
        </w:rPr>
        <w:br/>
        <w:t>Country: </w:t>
      </w:r>
      <w:r>
        <w:rPr>
          <w:rFonts w:ascii="Verdana" w:eastAsia="Times New Roman" w:hAnsi="Verdana"/>
          <w:color w:val="A9A9A9"/>
          <w:sz w:val="20"/>
          <w:szCs w:val="20"/>
        </w:rPr>
        <w:br/>
        <w:t>England</w:t>
      </w:r>
      <w:r>
        <w:rPr>
          <w:rFonts w:ascii="Verdana" w:eastAsia="Times New Roman" w:hAnsi="Verdana"/>
          <w:color w:val="A9A9A9"/>
          <w:sz w:val="20"/>
          <w:szCs w:val="20"/>
        </w:rPr>
        <w:br/>
        <w:t> </w:t>
      </w:r>
      <w:r>
        <w:rPr>
          <w:rFonts w:ascii="Verdana" w:eastAsia="Times New Roman" w:hAnsi="Verdana"/>
          <w:color w:val="A9A9A9"/>
          <w:sz w:val="20"/>
          <w:szCs w:val="20"/>
        </w:rPr>
        <w:br/>
        <w:t>Postcode: </w:t>
      </w:r>
      <w:r>
        <w:rPr>
          <w:rFonts w:ascii="Verdana" w:eastAsia="Times New Roman" w:hAnsi="Verdana"/>
          <w:color w:val="A9A9A9"/>
          <w:sz w:val="20"/>
          <w:szCs w:val="20"/>
        </w:rPr>
        <w:br/>
        <w:t>TF2 8JT  </w:t>
      </w:r>
      <w:r>
        <w:rPr>
          <w:rFonts w:ascii="Verdana" w:eastAsia="Times New Roman" w:hAnsi="Verdana"/>
          <w:color w:val="A9A9A9"/>
          <w:sz w:val="20"/>
          <w:szCs w:val="20"/>
        </w:rPr>
        <w:br/>
        <w:t>Phone number: (optional) </w:t>
      </w:r>
      <w:r>
        <w:rPr>
          <w:rFonts w:ascii="Verdana" w:eastAsia="Times New Roman" w:hAnsi="Verdana"/>
          <w:color w:val="A9A9A9"/>
          <w:sz w:val="20"/>
          <w:szCs w:val="20"/>
        </w:rPr>
        <w:br/>
        <w:t>01952 967 787  </w:t>
      </w:r>
      <w:r>
        <w:rPr>
          <w:rFonts w:ascii="Verdana" w:eastAsia="Times New Roman" w:hAnsi="Verdana"/>
          <w:color w:val="A9A9A9"/>
          <w:sz w:val="20"/>
          <w:szCs w:val="20"/>
        </w:rPr>
        <w:br/>
      </w:r>
      <w:r>
        <w:rPr>
          <w:rStyle w:val="paragraph"/>
          <w:rFonts w:ascii="Verdana" w:eastAsia="Times New Roman" w:hAnsi="Verdana"/>
          <w:color w:val="A9A9A9"/>
          <w:sz w:val="20"/>
          <w:szCs w:val="20"/>
        </w:rPr>
        <w:t>ATTACHMENTS</w:t>
      </w:r>
    </w:p>
    <w:sectPr w:rsidR="00000000">
      <w:headerReference w:type="even" r:id="rId24"/>
      <w:headerReference w:type="default" r:id="rId25"/>
      <w:footerReference w:type="even" r:id="rId26"/>
      <w:footerReference w:type="default" r:id="rId27"/>
      <w:headerReference w:type="first" r:id="rId28"/>
      <w:footerReference w:type="first" r:id="rId29"/>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0D1" w:rsidRDefault="006A40D1" w:rsidP="006A40D1">
      <w:pPr>
        <w:spacing w:after="0" w:line="240" w:lineRule="auto"/>
      </w:pPr>
      <w:r>
        <w:separator/>
      </w:r>
    </w:p>
  </w:endnote>
  <w:endnote w:type="continuationSeparator" w:id="0">
    <w:p w:rsidR="006A40D1" w:rsidRDefault="006A40D1" w:rsidP="006A4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D1" w:rsidRDefault="006A4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D1" w:rsidRDefault="006A40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D1" w:rsidRDefault="006A40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0D1" w:rsidRDefault="006A40D1" w:rsidP="006A40D1">
      <w:pPr>
        <w:spacing w:after="0" w:line="240" w:lineRule="auto"/>
      </w:pPr>
      <w:r>
        <w:separator/>
      </w:r>
    </w:p>
  </w:footnote>
  <w:footnote w:type="continuationSeparator" w:id="0">
    <w:p w:rsidR="006A40D1" w:rsidRDefault="006A40D1" w:rsidP="006A40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D1" w:rsidRPr="00801BBA" w:rsidRDefault="00801BBA" w:rsidP="00801BBA">
    <w:pPr>
      <w:pStyle w:val="Header"/>
    </w:pPr>
    <w:fldSimple w:instr=" DOCPROPERTY bjHeaderEvenPageDocProperty \* MERGEFORMAT " w:fldLock="1">
      <w:r w:rsidRPr="00801BBA">
        <w:rPr>
          <w:rFonts w:ascii="Arial" w:hAnsi="Arial" w:cs="Arial"/>
          <w:color w:val="F00000"/>
          <w:sz w:val="20"/>
        </w:rPr>
        <w:t>Classification:</w:t>
      </w:r>
      <w:r w:rsidRPr="00801BBA">
        <w:rPr>
          <w:rFonts w:ascii="Arial" w:hAnsi="Arial" w:cs="Arial"/>
          <w:color w:val="000000"/>
          <w:sz w:val="20"/>
        </w:rPr>
        <w:t xml:space="preserve">OFFICIAL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D1" w:rsidRPr="00801BBA" w:rsidRDefault="00801BBA" w:rsidP="00801BBA">
    <w:pPr>
      <w:pStyle w:val="Header"/>
    </w:pPr>
    <w:fldSimple w:instr=" DOCPROPERTY bjHeaderBothDocProperty \* MERGEFORMAT " w:fldLock="1">
      <w:r w:rsidRPr="00801BBA">
        <w:rPr>
          <w:rFonts w:ascii="Arial" w:hAnsi="Arial" w:cs="Arial"/>
          <w:color w:val="F00000"/>
          <w:sz w:val="20"/>
        </w:rPr>
        <w:t>Classification:</w:t>
      </w:r>
      <w:r w:rsidRPr="00801BBA">
        <w:rPr>
          <w:rFonts w:ascii="Arial" w:hAnsi="Arial" w:cs="Arial"/>
          <w:color w:val="000000"/>
          <w:sz w:val="20"/>
        </w:rPr>
        <w:t xml:space="preserve">OFFICIAL </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0D1" w:rsidRPr="00801BBA" w:rsidRDefault="00801BBA" w:rsidP="00801BBA">
    <w:pPr>
      <w:pStyle w:val="Header"/>
    </w:pPr>
    <w:fldSimple w:instr=" DOCPROPERTY bjHeaderFirstPageDocProperty \* MERGEFORMAT " w:fldLock="1">
      <w:r w:rsidRPr="00801BBA">
        <w:rPr>
          <w:rFonts w:ascii="Arial" w:hAnsi="Arial" w:cs="Arial"/>
          <w:color w:val="F00000"/>
          <w:sz w:val="20"/>
        </w:rPr>
        <w:t>Classification:</w:t>
      </w:r>
      <w:r w:rsidRPr="00801BBA">
        <w:rPr>
          <w:rFonts w:ascii="Arial" w:hAnsi="Arial" w:cs="Arial"/>
          <w:color w:val="000000"/>
          <w:sz w:val="20"/>
        </w:rPr>
        <w:t xml:space="preserve">OFFICIAL </w:t>
      </w:r>
    </w:fldSimple>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511"/>
    <w:rsid w:val="006A40D1"/>
    <w:rsid w:val="00801BBA"/>
    <w:rsid w:val="00965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76935E-EE86-4267-9A75-620A60961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277"/>
  </w:style>
  <w:style w:type="paragraph" w:styleId="Heading1">
    <w:name w:val="heading 1"/>
    <w:basedOn w:val="Normal"/>
    <w:next w:val="Normal"/>
    <w:link w:val="Heading1Char"/>
    <w:uiPriority w:val="9"/>
    <w:qFormat/>
    <w:rsid w:val="00841CD9"/>
    <w:pPr>
      <w:keepNext/>
      <w:keepLines/>
      <w:spacing w:before="480"/>
      <w:ind w:left="340" w:hanging="34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ind w:left="340" w:hanging="34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ind w:left="340" w:hanging="34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841CD9"/>
    <w:pPr>
      <w:keepNext/>
      <w:keepLines/>
      <w:spacing w:before="200"/>
      <w:ind w:left="340" w:hanging="34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5B9BD5"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5B9BD5" w:themeColor="accent1"/>
      <w:spacing w:val="15"/>
      <w:sz w:val="24"/>
      <w:szCs w:val="24"/>
    </w:rPr>
  </w:style>
  <w:style w:type="paragraph" w:styleId="Title">
    <w:name w:val="Title"/>
    <w:basedOn w:val="Normal"/>
    <w:next w:val="Normal"/>
    <w:link w:val="Title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5B9BD5" w:themeColor="accent1"/>
      <w:sz w:val="18"/>
      <w:szCs w:val="18"/>
    </w:rPr>
  </w:style>
  <w:style w:type="character" w:customStyle="1" w:styleId="paragraph">
    <w:name w:val="paragraph"/>
    <w:basedOn w:val="DefaultParagraphFont"/>
  </w:style>
  <w:style w:type="paragraph" w:styleId="Footer">
    <w:name w:val="footer"/>
    <w:basedOn w:val="Normal"/>
    <w:link w:val="FooterChar"/>
    <w:uiPriority w:val="99"/>
    <w:unhideWhenUsed/>
    <w:rsid w:val="006A40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4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319218">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ntrol" Target="activeX/activeX6.xml"/><Relationship Id="rId18" Type="http://schemas.openxmlformats.org/officeDocument/2006/relationships/control" Target="activeX/activeX10.xm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control" Target="activeX/activeX13.xml"/><Relationship Id="rId34" Type="http://schemas.openxmlformats.org/officeDocument/2006/relationships/customXml" Target="../customXml/item4.xml"/><Relationship Id="rId7" Type="http://schemas.openxmlformats.org/officeDocument/2006/relationships/image" Target="media/image1.wmf"/><Relationship Id="rId12" Type="http://schemas.openxmlformats.org/officeDocument/2006/relationships/control" Target="activeX/activeX5.xml"/><Relationship Id="rId17" Type="http://schemas.openxmlformats.org/officeDocument/2006/relationships/image" Target="media/image2.wmf"/><Relationship Id="rId25" Type="http://schemas.openxmlformats.org/officeDocument/2006/relationships/header" Target="header2.xml"/><Relationship Id="rId33"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ontrol" Target="activeX/activeX9.xml"/><Relationship Id="rId20" Type="http://schemas.openxmlformats.org/officeDocument/2006/relationships/control" Target="activeX/activeX1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ntrol" Target="activeX/activeX4.xml"/><Relationship Id="rId24" Type="http://schemas.openxmlformats.org/officeDocument/2006/relationships/header" Target="header1.xml"/><Relationship Id="rId32"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control" Target="activeX/activeX8.xml"/><Relationship Id="rId23" Type="http://schemas.openxmlformats.org/officeDocument/2006/relationships/control" Target="activeX/activeX15.xml"/><Relationship Id="rId28" Type="http://schemas.openxmlformats.org/officeDocument/2006/relationships/header" Target="header3.xml"/><Relationship Id="rId10" Type="http://schemas.openxmlformats.org/officeDocument/2006/relationships/control" Target="activeX/activeX3.xml"/><Relationship Id="rId19" Type="http://schemas.openxmlformats.org/officeDocument/2006/relationships/control" Target="activeX/activeX1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control" Target="activeX/activeX14.xml"/><Relationship Id="rId27" Type="http://schemas.openxmlformats.org/officeDocument/2006/relationships/footer" Target="footer2.xml"/><Relationship Id="rId30" Type="http://schemas.openxmlformats.org/officeDocument/2006/relationships/fontTable" Target="fontTable.xml"/><Relationship Id="rId35" Type="http://schemas.openxmlformats.org/officeDocument/2006/relationships/customXml" Target="../customXml/item5.xml"/><Relationship Id="rId8"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sisl>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778</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 Adverts</Document_x0020_Type>
    <TaxCatchAll xmlns="ff086124-028d-4eda-a1aa-84262d36dca8">
      <Value>1</Value>
    </TaxCatchAll>
  </documentManagement>
</p:properties>
</file>

<file path=customXml/itemProps1.xml><?xml version="1.0" encoding="utf-8"?>
<ds:datastoreItem xmlns:ds="http://schemas.openxmlformats.org/officeDocument/2006/customXml" ds:itemID="{17897ADE-0372-471F-BB34-0489F490C84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B3EB293-B88C-4EE3-82B8-6844817924B3}"/>
</file>

<file path=customXml/itemProps3.xml><?xml version="1.0" encoding="utf-8"?>
<ds:datastoreItem xmlns:ds="http://schemas.openxmlformats.org/officeDocument/2006/customXml" ds:itemID="{F95A45EB-B28C-4ADC-B921-9ED437C17F54}"/>
</file>

<file path=customXml/itemProps4.xml><?xml version="1.0" encoding="utf-8"?>
<ds:datastoreItem xmlns:ds="http://schemas.openxmlformats.org/officeDocument/2006/customXml" ds:itemID="{EE3A966A-44F3-4A11-896C-4E764A48277B}"/>
</file>

<file path=customXml/itemProps5.xml><?xml version="1.0" encoding="utf-8"?>
<ds:datastoreItem xmlns:ds="http://schemas.openxmlformats.org/officeDocument/2006/customXml" ds:itemID="{9592E04E-9433-442C-9281-6E3FE9C1542A}"/>
</file>

<file path=docProps/app.xml><?xml version="1.0" encoding="utf-8"?>
<Properties xmlns="http://schemas.openxmlformats.org/officeDocument/2006/extended-properties" xmlns:vt="http://schemas.openxmlformats.org/officeDocument/2006/docPropsVTypes">
  <Template>Normal</Template>
  <TotalTime>4</TotalTime>
  <Pages>2</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finder Notice - Redacted</dc:title>
  <dc:creator>Bamford, Jonathan</dc:creator>
  <cp:lastModifiedBy>Jonathan Bamford</cp:lastModifiedBy>
  <cp:revision>3</cp:revision>
  <dcterms:created xsi:type="dcterms:W3CDTF">2022-03-22T14:46:00Z</dcterms:created>
  <dcterms:modified xsi:type="dcterms:W3CDTF">2022-03-22T14:48:00Z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e0d62bf5-1ee8-4561-86ea-3b2d29a1b9c0</vt:lpwstr>
  </property>
  <property fmtid="{D5CDD505-2E9C-101B-9397-08002B2CF9AE}" pid="3" name="bjSaver">
    <vt:lpwstr>MU4ed1Y6dntBiuZGXuconQfFWR8Kd3Z2</vt:lpwstr>
  </property>
  <property fmtid="{D5CDD505-2E9C-101B-9397-08002B2CF9AE}" pid="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 name="bjDocumentLabelXML-0">
    <vt:lpwstr>ames.com/2008/01/sie/internal/label"&gt;&lt;element uid="423c4663-cba9-47bc-a06e-8ffc60ba16fb" value="" /&gt;&lt;/sisl&gt;</vt:lpwstr>
  </property>
  <property fmtid="{D5CDD505-2E9C-101B-9397-08002B2CF9AE}" pid="6" name="bjDocumentSecurityLabel">
    <vt:lpwstr> OFFICIAL </vt:lpwstr>
  </property>
  <property fmtid="{D5CDD505-2E9C-101B-9397-08002B2CF9AE}" pid="7" name="Babcock_Classification">
    <vt:lpwstr>OFFICIAL</vt:lpwstr>
  </property>
  <property fmtid="{D5CDD505-2E9C-101B-9397-08002B2CF9AE}" pid="8" name="bjHeaderBothDocProperty">
    <vt:lpwstr>Classification:OFFICIAL </vt:lpwstr>
  </property>
  <property fmtid="{D5CDD505-2E9C-101B-9397-08002B2CF9AE}" pid="9" name="bjHeaderFirstPageDocProperty">
    <vt:lpwstr>Classification:OFFICIAL </vt:lpwstr>
  </property>
  <property fmtid="{D5CDD505-2E9C-101B-9397-08002B2CF9AE}" pid="10" name="bjHeaderEvenPageDocProperty">
    <vt:lpwstr>Classification:OFFICIAL </vt:lpwstr>
  </property>
  <property fmtid="{D5CDD505-2E9C-101B-9397-08002B2CF9AE}" pid="11" name="ContentTypeId">
    <vt:lpwstr>0x01010047E81270CD024898973E66C04AD2D0EE01004C546B852D3600499642273078C45CBF</vt:lpwstr>
  </property>
  <property fmtid="{D5CDD505-2E9C-101B-9397-08002B2CF9AE}" pid="12" name="Order">
    <vt:r8>4326200</vt:r8>
  </property>
  <property fmtid="{D5CDD505-2E9C-101B-9397-08002B2CF9AE}" pid="13" name="ClassificationLevel">
    <vt:lpwstr>1;#OFFICIAL|87d29b11-bc96-4c96-9377-c849a4587d86</vt:lpwstr>
  </property>
  <property fmtid="{D5CDD505-2E9C-101B-9397-08002B2CF9AE}" pid="14" name="Organisation">
    <vt:lpwstr/>
  </property>
</Properties>
</file>